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Spec="center" w:tblpY="725"/>
        <w:tblW w:w="9738" w:type="dxa"/>
        <w:tblLayout w:type="fixed"/>
        <w:tblLook w:val="0000" w:firstRow="0" w:lastRow="0" w:firstColumn="0" w:lastColumn="0" w:noHBand="0" w:noVBand="0"/>
      </w:tblPr>
      <w:tblGrid>
        <w:gridCol w:w="2160"/>
        <w:gridCol w:w="1890"/>
        <w:gridCol w:w="5688"/>
      </w:tblGrid>
      <w:tr w:rsidR="00075980" w:rsidTr="00873BEA">
        <w:tblPrEx>
          <w:tblCellMar>
            <w:top w:w="0" w:type="dxa"/>
            <w:bottom w:w="0" w:type="dxa"/>
          </w:tblCellMar>
        </w:tblPrEx>
        <w:tc>
          <w:tcPr>
            <w:tcW w:w="2160" w:type="dxa"/>
          </w:tcPr>
          <w:p w:rsidR="00075980" w:rsidRPr="00862857" w:rsidRDefault="00075980" w:rsidP="00873BEA">
            <w:pPr>
              <w:pStyle w:val="Heading6"/>
              <w:ind w:left="-828" w:firstLine="360"/>
              <w:jc w:val="left"/>
              <w:rPr>
                <w:i w:val="0"/>
              </w:rPr>
            </w:pPr>
            <w:r>
              <w:rPr>
                <w:b/>
              </w:rPr>
              <w:t xml:space="preserve">TO   </w:t>
            </w:r>
            <w:r w:rsidRPr="00C97766">
              <w:rPr>
                <w:i w:val="0"/>
              </w:rPr>
              <w:t>Town Supervisor</w:t>
            </w:r>
          </w:p>
          <w:p w:rsidR="00075980" w:rsidRPr="00862857" w:rsidRDefault="00075980" w:rsidP="00873BEA">
            <w:r w:rsidRPr="00862857">
              <w:rPr>
                <w:b/>
              </w:rPr>
              <w:t xml:space="preserve">Kevin </w:t>
            </w:r>
            <w:r>
              <w:rPr>
                <w:b/>
              </w:rPr>
              <w:t xml:space="preserve">J. </w:t>
            </w:r>
            <w:r w:rsidRPr="00862857">
              <w:rPr>
                <w:b/>
              </w:rPr>
              <w:t>Tollisen</w:t>
            </w:r>
          </w:p>
          <w:p w:rsidR="00075980" w:rsidRDefault="00075980" w:rsidP="00873BEA"/>
          <w:p w:rsidR="00075980" w:rsidRPr="00862857" w:rsidRDefault="00075980" w:rsidP="00873BEA">
            <w:pPr>
              <w:pStyle w:val="Heading6"/>
              <w:jc w:val="left"/>
              <w:rPr>
                <w:i w:val="0"/>
              </w:rPr>
            </w:pPr>
            <w:r w:rsidRPr="00862857">
              <w:rPr>
                <w:i w:val="0"/>
              </w:rPr>
              <w:t>Town Board</w:t>
            </w:r>
          </w:p>
          <w:p w:rsidR="00075980" w:rsidRPr="00862857" w:rsidRDefault="00075980" w:rsidP="00873BEA">
            <w:pPr>
              <w:rPr>
                <w:b/>
                <w:bCs/>
                <w:iCs/>
              </w:rPr>
            </w:pPr>
            <w:r w:rsidRPr="00862857">
              <w:rPr>
                <w:b/>
                <w:bCs/>
                <w:iCs/>
              </w:rPr>
              <w:t xml:space="preserve">Paul </w:t>
            </w:r>
            <w:proofErr w:type="spellStart"/>
            <w:r w:rsidRPr="00862857">
              <w:rPr>
                <w:b/>
                <w:bCs/>
                <w:iCs/>
              </w:rPr>
              <w:t>Hotaling</w:t>
            </w:r>
            <w:proofErr w:type="spellEnd"/>
          </w:p>
          <w:p w:rsidR="00075980" w:rsidRDefault="00075980" w:rsidP="00873BEA">
            <w:pPr>
              <w:rPr>
                <w:b/>
              </w:rPr>
            </w:pPr>
            <w:r w:rsidRPr="00862857">
              <w:rPr>
                <w:b/>
              </w:rPr>
              <w:t xml:space="preserve">John </w:t>
            </w:r>
            <w:proofErr w:type="spellStart"/>
            <w:r w:rsidRPr="00862857">
              <w:rPr>
                <w:b/>
              </w:rPr>
              <w:t>Wasielewski</w:t>
            </w:r>
            <w:proofErr w:type="spellEnd"/>
          </w:p>
          <w:p w:rsidR="00075980" w:rsidRPr="00862857" w:rsidRDefault="00075980" w:rsidP="00873BEA">
            <w:pPr>
              <w:rPr>
                <w:b/>
                <w:bCs/>
                <w:iCs/>
              </w:rPr>
            </w:pPr>
            <w:r>
              <w:rPr>
                <w:b/>
                <w:bCs/>
                <w:iCs/>
              </w:rPr>
              <w:t>Daphne Jordan</w:t>
            </w:r>
          </w:p>
          <w:p w:rsidR="00075980" w:rsidRPr="000111B2" w:rsidRDefault="00075980" w:rsidP="00873BEA">
            <w:pPr>
              <w:rPr>
                <w:b/>
                <w:i/>
              </w:rPr>
            </w:pPr>
            <w:r>
              <w:rPr>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356235</wp:posOffset>
                      </wp:positionV>
                      <wp:extent cx="6096000" cy="9525"/>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952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05pt" to="484.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" strokeweight="1pt"/>
                  </w:pict>
                </mc:Fallback>
              </mc:AlternateContent>
            </w:r>
            <w:r>
              <w:rPr>
                <w:b/>
              </w:rPr>
              <w:t>Jeremy W. Connors</w:t>
            </w:r>
          </w:p>
        </w:tc>
        <w:tc>
          <w:tcPr>
            <w:tcW w:w="1890" w:type="dxa"/>
          </w:tcPr>
          <w:p w:rsidR="00075980" w:rsidRDefault="00075980" w:rsidP="00873BEA">
            <w:pPr>
              <w:ind w:left="854" w:hanging="854"/>
              <w:jc w:val="center"/>
            </w:pPr>
            <w:r>
              <w:rPr>
                <w:noProof/>
              </w:rPr>
              <w:drawing>
                <wp:inline distT="0" distB="0" distL="0" distR="0">
                  <wp:extent cx="1074420" cy="1348740"/>
                  <wp:effectExtent l="0" t="0" r="0" b="3810"/>
                  <wp:docPr id="1" name="Picture 1" descr="Town of Halfmoon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Halfmoon logo for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1348740"/>
                          </a:xfrm>
                          <a:prstGeom prst="rect">
                            <a:avLst/>
                          </a:prstGeom>
                          <a:noFill/>
                          <a:ln>
                            <a:noFill/>
                          </a:ln>
                        </pic:spPr>
                      </pic:pic>
                    </a:graphicData>
                  </a:graphic>
                </wp:inline>
              </w:drawing>
            </w:r>
          </w:p>
        </w:tc>
        <w:tc>
          <w:tcPr>
            <w:tcW w:w="5688" w:type="dxa"/>
          </w:tcPr>
          <w:p w:rsidR="00075980" w:rsidRDefault="00075980" w:rsidP="00873BEA">
            <w:pPr>
              <w:pStyle w:val="Heading7"/>
              <w:rPr>
                <w:b/>
                <w:sz w:val="48"/>
              </w:rPr>
            </w:pPr>
            <w:r>
              <w:rPr>
                <w:b/>
                <w:sz w:val="48"/>
              </w:rPr>
              <w:t>TOWN of HALFMOON</w:t>
            </w:r>
          </w:p>
          <w:p w:rsidR="00075980" w:rsidRDefault="00075980" w:rsidP="00873BEA">
            <w:pPr>
              <w:jc w:val="center"/>
              <w:rPr>
                <w:b/>
                <w:sz w:val="24"/>
              </w:rPr>
            </w:pPr>
          </w:p>
          <w:p w:rsidR="00075980" w:rsidRDefault="00075980" w:rsidP="00873BEA">
            <w:pPr>
              <w:pStyle w:val="Heading8"/>
              <w:rPr>
                <w:b/>
                <w:sz w:val="20"/>
              </w:rPr>
            </w:pPr>
            <w:r>
              <w:rPr>
                <w:b/>
                <w:sz w:val="20"/>
              </w:rPr>
              <w:t>2 HALFMOON TOWN PLAZA</w:t>
            </w:r>
          </w:p>
          <w:p w:rsidR="00075980" w:rsidRDefault="00075980" w:rsidP="00873BEA">
            <w:pPr>
              <w:pStyle w:val="Heading8"/>
              <w:rPr>
                <w:b/>
                <w:sz w:val="20"/>
              </w:rPr>
            </w:pPr>
            <w:r>
              <w:rPr>
                <w:b/>
                <w:sz w:val="20"/>
              </w:rPr>
              <w:t xml:space="preserve">   HALFMOON, NY 12065</w:t>
            </w:r>
          </w:p>
          <w:p w:rsidR="00075980" w:rsidRDefault="00075980" w:rsidP="00873BEA">
            <w:pPr>
              <w:jc w:val="center"/>
              <w:rPr>
                <w:b/>
              </w:rPr>
            </w:pPr>
            <w:r>
              <w:rPr>
                <w:b/>
              </w:rPr>
              <w:t>COUNTY OF SARATOGA</w:t>
            </w:r>
          </w:p>
          <w:p w:rsidR="00075980" w:rsidRDefault="00075980" w:rsidP="00873BEA">
            <w:pPr>
              <w:jc w:val="center"/>
              <w:rPr>
                <w:b/>
              </w:rPr>
            </w:pPr>
          </w:p>
          <w:p w:rsidR="00075980" w:rsidRDefault="00075980" w:rsidP="00873BEA">
            <w:pPr>
              <w:jc w:val="center"/>
              <w:rPr>
                <w:bCs/>
              </w:rPr>
            </w:pPr>
            <w:r>
              <w:rPr>
                <w:bCs/>
              </w:rPr>
              <w:t>(518) 371-7410 Ext. 2200</w:t>
            </w:r>
            <w:r>
              <w:rPr>
                <w:rFonts w:ascii="Courier New" w:hAnsi="Courier New" w:cs="Courier New"/>
                <w:b/>
                <w:sz w:val="24"/>
              </w:rPr>
              <w:t>·</w:t>
            </w:r>
            <w:r>
              <w:rPr>
                <w:bCs/>
              </w:rPr>
              <w:t xml:space="preserve"> Fax (518) 371-0936</w:t>
            </w:r>
          </w:p>
          <w:p w:rsidR="00075980" w:rsidRDefault="00075980" w:rsidP="00873BEA">
            <w:pPr>
              <w:jc w:val="center"/>
              <w:rPr>
                <w:bCs/>
                <w:i/>
                <w:iCs/>
                <w:color w:val="0000FF"/>
              </w:rPr>
            </w:pPr>
          </w:p>
        </w:tc>
      </w:tr>
      <w:tr w:rsidR="00075980" w:rsidTr="00873BEA">
        <w:tblPrEx>
          <w:tblCellMar>
            <w:top w:w="0" w:type="dxa"/>
            <w:bottom w:w="0" w:type="dxa"/>
          </w:tblCellMar>
        </w:tblPrEx>
        <w:trPr>
          <w:trHeight w:val="144"/>
        </w:trPr>
        <w:tc>
          <w:tcPr>
            <w:tcW w:w="2160" w:type="dxa"/>
          </w:tcPr>
          <w:p w:rsidR="00075980" w:rsidRDefault="00075980" w:rsidP="00873BE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121285</wp:posOffset>
                      </wp:positionV>
                      <wp:extent cx="60960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9.55pt" to="484.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&#1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45085</wp:posOffset>
                      </wp:positionV>
                      <wp:extent cx="60960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1750" algn="ctr">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3.55pt" to="484.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" strokecolor="#1f497d" strokeweight="2.5pt"/>
                  </w:pict>
                </mc:Fallback>
              </mc:AlternateContent>
            </w:r>
          </w:p>
        </w:tc>
        <w:tc>
          <w:tcPr>
            <w:tcW w:w="1890" w:type="dxa"/>
          </w:tcPr>
          <w:p w:rsidR="00075980" w:rsidRDefault="00075980" w:rsidP="00873BEA">
            <w:pPr>
              <w:jc w:val="center"/>
            </w:pPr>
          </w:p>
        </w:tc>
        <w:tc>
          <w:tcPr>
            <w:tcW w:w="5688" w:type="dxa"/>
          </w:tcPr>
          <w:p w:rsidR="00075980" w:rsidRDefault="00075980" w:rsidP="00873BEA">
            <w:pPr>
              <w:jc w:val="center"/>
            </w:pPr>
          </w:p>
        </w:tc>
      </w:tr>
    </w:tbl>
    <w:p w:rsidR="00075980" w:rsidRDefault="00075980"/>
    <w:p w:rsidR="00075980" w:rsidRDefault="00075980"/>
    <w:p w:rsidR="0032374A" w:rsidRDefault="00CF2B6D">
      <w:r>
        <w:t>April 2</w:t>
      </w:r>
      <w:r w:rsidR="00075980">
        <w:t>7</w:t>
      </w:r>
      <w:r>
        <w:t>, 2016</w:t>
      </w:r>
    </w:p>
    <w:p w:rsidR="0032374A" w:rsidRDefault="0032374A"/>
    <w:p w:rsidR="0032374A" w:rsidRDefault="0032374A"/>
    <w:p w:rsidR="0032374A" w:rsidRDefault="0032374A"/>
    <w:p w:rsidR="0032374A" w:rsidRDefault="0032374A">
      <w:r>
        <w:t xml:space="preserve">Mr. Donald </w:t>
      </w:r>
      <w:proofErr w:type="spellStart"/>
      <w:r>
        <w:t>Hallock</w:t>
      </w:r>
      <w:proofErr w:type="spellEnd"/>
      <w:r>
        <w:t>, District General Manager</w:t>
      </w:r>
    </w:p>
    <w:p w:rsidR="0032374A" w:rsidRDefault="0032374A">
      <w:r>
        <w:t>County Waste/Waste Connections, Inc.</w:t>
      </w:r>
    </w:p>
    <w:p w:rsidR="0032374A" w:rsidRDefault="0032374A">
      <w:r>
        <w:t>1319 Loudon Road</w:t>
      </w:r>
    </w:p>
    <w:p w:rsidR="0032374A" w:rsidRDefault="0032374A">
      <w:r>
        <w:t xml:space="preserve">Cohoes, New </w:t>
      </w:r>
      <w:proofErr w:type="gramStart"/>
      <w:r>
        <w:t>York  12047</w:t>
      </w:r>
      <w:proofErr w:type="gramEnd"/>
    </w:p>
    <w:p w:rsidR="0032374A" w:rsidRDefault="0032374A"/>
    <w:p w:rsidR="0032374A" w:rsidRDefault="0032374A"/>
    <w:p w:rsidR="00A62596" w:rsidRDefault="006453AA">
      <w:r>
        <w:t xml:space="preserve">Dear Mr. </w:t>
      </w:r>
      <w:proofErr w:type="spellStart"/>
      <w:r>
        <w:t>Hallock</w:t>
      </w:r>
      <w:proofErr w:type="spellEnd"/>
      <w:r>
        <w:t>:</w:t>
      </w:r>
    </w:p>
    <w:p w:rsidR="006453AA" w:rsidRDefault="006453AA"/>
    <w:p w:rsidR="004723C6" w:rsidRDefault="006453AA">
      <w:r>
        <w:tab/>
        <w:t xml:space="preserve">I am writing this letter </w:t>
      </w:r>
      <w:r w:rsidR="007E77A6">
        <w:t>request a time extension of thirty days to the Public Comment period which is currently scheduled to close on April 28, 2016.  A</w:t>
      </w:r>
      <w:r w:rsidR="007A1D5C">
        <w:t>s</w:t>
      </w:r>
      <w:r w:rsidR="007E77A6">
        <w:t xml:space="preserve"> </w:t>
      </w:r>
      <w:r w:rsidR="007A1D5C">
        <w:t>previously indicated</w:t>
      </w:r>
      <w:r w:rsidR="007E77A6">
        <w:t xml:space="preserve">, we believe it is imperative that a balloon test be conducted at your site prior to closing the public comment period to enable our residents, and myself, to comment on the projected scope and impact of the proposed expansion.  Also, although a request was made pursuant to the Freedom of Information Act for a copy of the Permit Application currently being reviewed by the Army Corps for the proposed expansion, a copy of the Permit Application has not been provided.  This further hampers our ability to comment on the proposed expansion as we are unable to determine </w:t>
      </w:r>
      <w:r w:rsidR="007A1D5C">
        <w:t>the scope of the Army Corp review. As you are aware, there appear to be significant discrepancies between the February 2015 Draft Environmental Impact Statement and the limited data provided by the Corp in the Public Notice.  Additional time is clearly necessary to receive and review these documents.  The Public Comment period should be extended to facilitate this review.</w:t>
      </w:r>
    </w:p>
    <w:p w:rsidR="007A1D5C" w:rsidRDefault="007A1D5C"/>
    <w:p w:rsidR="007A1D5C" w:rsidRPr="00D905F6" w:rsidRDefault="007A1D5C">
      <w:r>
        <w:tab/>
        <w:t>I am also writing to request that a Public Hearing be held on the Permit in accordance with page two of the Public Notice.  There continues to be a number of complicated environmental issues relating to the overall expansion plan that have seen, without having time to receive and review the additional information detailed above, and the ability to voice concerns at a Public Hearing, we are concerned that this expansion will result in negative impacts to the environment</w:t>
      </w:r>
      <w:r w:rsidR="00D905F6">
        <w:t xml:space="preserve"> that need to be addressed </w:t>
      </w:r>
      <w:r w:rsidR="00D905F6">
        <w:rPr>
          <w:i/>
        </w:rPr>
        <w:t>before</w:t>
      </w:r>
      <w:r w:rsidR="00D905F6">
        <w:t xml:space="preserve"> the impacts occur.</w:t>
      </w:r>
    </w:p>
    <w:p w:rsidR="004723C6" w:rsidRDefault="004723C6"/>
    <w:p w:rsidR="00075980" w:rsidRDefault="00075980" w:rsidP="004723C6">
      <w:pPr>
        <w:ind w:firstLine="720"/>
      </w:pPr>
    </w:p>
    <w:p w:rsidR="00075980" w:rsidRDefault="00075980" w:rsidP="004723C6">
      <w:pPr>
        <w:ind w:firstLine="720"/>
      </w:pPr>
    </w:p>
    <w:p w:rsidR="00075980" w:rsidRDefault="00075980" w:rsidP="004723C6">
      <w:pPr>
        <w:ind w:firstLine="720"/>
      </w:pPr>
    </w:p>
    <w:p w:rsidR="00075980" w:rsidRDefault="00075980" w:rsidP="004723C6">
      <w:pPr>
        <w:ind w:firstLine="720"/>
      </w:pPr>
    </w:p>
    <w:p w:rsidR="004723C6" w:rsidRDefault="00D905F6" w:rsidP="004723C6">
      <w:pPr>
        <w:ind w:firstLine="720"/>
      </w:pPr>
      <w:r w:rsidRPr="00D905F6">
        <w:t xml:space="preserve"> I am confident that you will agree to extend the time period </w:t>
      </w:r>
      <w:r>
        <w:t>for Public Comment and schedule a Public hearing to enable</w:t>
      </w:r>
      <w:r w:rsidRPr="00D905F6">
        <w:t xml:space="preserve"> the SEQR process to proceed as designed.</w:t>
      </w:r>
      <w:r>
        <w:t xml:space="preserve"> Our continued goal is to </w:t>
      </w:r>
      <w:r w:rsidR="004723C6">
        <w:t>inform the public to the best of our abilities to obtain the most amount of information possible</w:t>
      </w:r>
      <w:r>
        <w:t>, to ensure a project that will have the least environmental impact for this generation and future generations.</w:t>
      </w:r>
    </w:p>
    <w:p w:rsidR="00D905F6" w:rsidRDefault="00D905F6" w:rsidP="004723C6">
      <w:pPr>
        <w:ind w:firstLine="720"/>
      </w:pPr>
    </w:p>
    <w:p w:rsidR="004723C6" w:rsidRDefault="004723C6" w:rsidP="004723C6">
      <w:pPr>
        <w:ind w:firstLine="720"/>
      </w:pPr>
      <w:r>
        <w:t>Please contact me should you have further questions regarding this matter.</w:t>
      </w:r>
      <w:r w:rsidR="0032374A">
        <w:t xml:space="preserve"> I look forward to hearing from you.</w:t>
      </w:r>
    </w:p>
    <w:p w:rsidR="0032374A" w:rsidRDefault="0032374A" w:rsidP="004723C6"/>
    <w:p w:rsidR="00E574F4" w:rsidRDefault="00E574F4" w:rsidP="004723C6"/>
    <w:p w:rsidR="0032374A" w:rsidRDefault="0032374A" w:rsidP="004723C6">
      <w:r>
        <w:t>Very truly yours,</w:t>
      </w:r>
    </w:p>
    <w:p w:rsidR="0032374A" w:rsidRDefault="0032374A" w:rsidP="004723C6"/>
    <w:p w:rsidR="0032374A" w:rsidRDefault="0032374A" w:rsidP="004723C6"/>
    <w:p w:rsidR="0032374A" w:rsidRDefault="0032374A" w:rsidP="004723C6">
      <w:r>
        <w:t>Kevin J. Tollisen</w:t>
      </w:r>
    </w:p>
    <w:p w:rsidR="0032374A" w:rsidRDefault="0032374A" w:rsidP="004723C6">
      <w:r>
        <w:t>Town Supervisor</w:t>
      </w:r>
    </w:p>
    <w:p w:rsidR="0032374A" w:rsidRDefault="0032374A" w:rsidP="004723C6"/>
    <w:p w:rsidR="0032374A" w:rsidRDefault="0032374A" w:rsidP="004723C6"/>
    <w:p w:rsidR="00075980" w:rsidRPr="003626EC" w:rsidRDefault="0032374A" w:rsidP="00075980">
      <w:pPr>
        <w:rPr>
          <w:rFonts w:ascii="Calibri" w:hAnsi="Calibri"/>
        </w:rPr>
      </w:pPr>
      <w:r w:rsidRPr="0032374A">
        <w:t>Cc</w:t>
      </w:r>
      <w:r>
        <w:t>:</w:t>
      </w:r>
      <w:r w:rsidR="00075980">
        <w:tab/>
      </w:r>
      <w:r w:rsidR="00075980" w:rsidRPr="003626EC">
        <w:rPr>
          <w:rFonts w:ascii="Calibri" w:hAnsi="Calibri"/>
        </w:rPr>
        <w:t>Town Board</w:t>
      </w:r>
    </w:p>
    <w:p w:rsidR="00075980" w:rsidRPr="003626EC" w:rsidRDefault="00075980" w:rsidP="00075980">
      <w:pPr>
        <w:rPr>
          <w:rFonts w:ascii="Calibri" w:hAnsi="Calibri"/>
        </w:rPr>
      </w:pPr>
      <w:r w:rsidRPr="003626EC">
        <w:rPr>
          <w:rFonts w:ascii="Calibri" w:hAnsi="Calibri"/>
        </w:rPr>
        <w:tab/>
        <w:t>Town Residents</w:t>
      </w:r>
    </w:p>
    <w:p w:rsidR="00075980" w:rsidRDefault="00075980" w:rsidP="00075980">
      <w:pPr>
        <w:rPr>
          <w:rFonts w:ascii="Calibri" w:hAnsi="Calibri"/>
        </w:rPr>
      </w:pPr>
      <w:r>
        <w:rPr>
          <w:sz w:val="18"/>
          <w:szCs w:val="18"/>
        </w:rPr>
        <w:tab/>
      </w:r>
      <w:r w:rsidRPr="00662362">
        <w:rPr>
          <w:rFonts w:ascii="Calibri" w:hAnsi="Calibri"/>
        </w:rPr>
        <w:t xml:space="preserve">Town of Halfmoon Attorney </w:t>
      </w:r>
    </w:p>
    <w:p w:rsidR="00075980" w:rsidRPr="00662362" w:rsidRDefault="00075980" w:rsidP="00075980">
      <w:pPr>
        <w:ind w:firstLine="720"/>
        <w:rPr>
          <w:rFonts w:ascii="Calibri" w:hAnsi="Calibri"/>
        </w:rPr>
      </w:pPr>
      <w:r w:rsidRPr="00662362">
        <w:rPr>
          <w:rFonts w:ascii="Calibri" w:hAnsi="Calibri"/>
        </w:rPr>
        <w:t xml:space="preserve">Honorable Paula Mahan, </w:t>
      </w:r>
      <w:proofErr w:type="spellStart"/>
      <w:r w:rsidRPr="00662362">
        <w:rPr>
          <w:rFonts w:ascii="Calibri" w:hAnsi="Calibri"/>
        </w:rPr>
        <w:t>Colonie</w:t>
      </w:r>
      <w:proofErr w:type="spellEnd"/>
      <w:r w:rsidRPr="00662362">
        <w:rPr>
          <w:rFonts w:ascii="Calibri" w:hAnsi="Calibri"/>
        </w:rPr>
        <w:t xml:space="preserve"> Town Supervisor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Honorable Kathleen A. </w:t>
      </w:r>
      <w:proofErr w:type="spellStart"/>
      <w:r w:rsidRPr="00662362">
        <w:rPr>
          <w:rFonts w:ascii="Calibri" w:hAnsi="Calibri"/>
        </w:rPr>
        <w:t>Marchione</w:t>
      </w:r>
      <w:proofErr w:type="spellEnd"/>
      <w:r w:rsidRPr="00662362">
        <w:rPr>
          <w:rFonts w:ascii="Calibri" w:hAnsi="Calibri"/>
        </w:rPr>
        <w:t>, NYS Senator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Honorable James </w:t>
      </w:r>
      <w:proofErr w:type="spellStart"/>
      <w:r w:rsidRPr="00662362">
        <w:rPr>
          <w:rFonts w:ascii="Calibri" w:hAnsi="Calibri"/>
        </w:rPr>
        <w:t>Tedisco</w:t>
      </w:r>
      <w:proofErr w:type="spellEnd"/>
      <w:r w:rsidRPr="00662362">
        <w:rPr>
          <w:rFonts w:ascii="Calibri" w:hAnsi="Calibri"/>
        </w:rPr>
        <w:t>, NYS Assembly Member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Honorable Phil Barrett, Clifton Park Town Supervisor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Honorable John E. Lawler, Waterford Town Supervisor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Honorable J. Bert Mahoney, Waterford Village Mayor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Honorable George </w:t>
      </w:r>
      <w:proofErr w:type="spellStart"/>
      <w:r w:rsidRPr="00662362">
        <w:rPr>
          <w:rFonts w:ascii="Calibri" w:hAnsi="Calibri"/>
        </w:rPr>
        <w:t>Primeau</w:t>
      </w:r>
      <w:proofErr w:type="spellEnd"/>
      <w:r w:rsidRPr="00662362">
        <w:rPr>
          <w:rFonts w:ascii="Calibri" w:hAnsi="Calibri"/>
        </w:rPr>
        <w:t>, Cohoes Mayor</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Mr. Eric Hamilton, Executive Director Mohawk Towpath Scenic Byway</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Mr. Robert </w:t>
      </w:r>
      <w:proofErr w:type="spellStart"/>
      <w:r w:rsidRPr="00662362">
        <w:rPr>
          <w:rFonts w:ascii="Calibri" w:hAnsi="Calibri"/>
        </w:rPr>
        <w:t>Menga</w:t>
      </w:r>
      <w:proofErr w:type="spellEnd"/>
      <w:r w:rsidRPr="00662362">
        <w:rPr>
          <w:rFonts w:ascii="Calibri" w:hAnsi="Calibri"/>
        </w:rPr>
        <w:t xml:space="preserve">, Canal Corp Executive Director Canal </w:t>
      </w:r>
      <w:proofErr w:type="spellStart"/>
      <w:r w:rsidRPr="00662362">
        <w:rPr>
          <w:rFonts w:ascii="Calibri" w:hAnsi="Calibri"/>
        </w:rPr>
        <w:t>Recreationway</w:t>
      </w:r>
      <w:proofErr w:type="spellEnd"/>
      <w:r w:rsidRPr="00662362">
        <w:rPr>
          <w:rFonts w:ascii="Calibri" w:hAnsi="Calibri"/>
        </w:rPr>
        <w:t xml:space="preserve"> Commission</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Mr. Keith </w:t>
      </w:r>
      <w:proofErr w:type="spellStart"/>
      <w:r w:rsidRPr="00662362">
        <w:rPr>
          <w:rFonts w:ascii="Calibri" w:hAnsi="Calibri"/>
        </w:rPr>
        <w:t>Goertz</w:t>
      </w:r>
      <w:proofErr w:type="spellEnd"/>
      <w:r w:rsidRPr="00662362">
        <w:rPr>
          <w:rFonts w:ascii="Calibri" w:hAnsi="Calibri"/>
        </w:rPr>
        <w:t>, Regional Director, NYSDEC</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 xml:space="preserve">Mr. </w:t>
      </w:r>
      <w:proofErr w:type="spellStart"/>
      <w:r w:rsidRPr="00662362">
        <w:rPr>
          <w:rFonts w:ascii="Calibri" w:hAnsi="Calibri"/>
        </w:rPr>
        <w:t>Angelio</w:t>
      </w:r>
      <w:proofErr w:type="spellEnd"/>
      <w:r w:rsidRPr="00662362">
        <w:rPr>
          <w:rFonts w:ascii="Calibri" w:hAnsi="Calibri"/>
        </w:rPr>
        <w:t xml:space="preserve"> </w:t>
      </w:r>
      <w:proofErr w:type="spellStart"/>
      <w:r w:rsidRPr="00662362">
        <w:rPr>
          <w:rFonts w:ascii="Calibri" w:hAnsi="Calibri"/>
        </w:rPr>
        <w:t>Marcuccio</w:t>
      </w:r>
      <w:proofErr w:type="spellEnd"/>
      <w:r w:rsidRPr="00662362">
        <w:rPr>
          <w:rFonts w:ascii="Calibri" w:hAnsi="Calibri"/>
        </w:rPr>
        <w:t>, NYSDEC</w:t>
      </w:r>
    </w:p>
    <w:p w:rsidR="00075980" w:rsidRPr="00662362" w:rsidRDefault="00075980" w:rsidP="00075980">
      <w:pPr>
        <w:rPr>
          <w:rFonts w:ascii="Calibri" w:hAnsi="Calibri"/>
        </w:rPr>
      </w:pPr>
      <w:r w:rsidRPr="00662362">
        <w:rPr>
          <w:rFonts w:ascii="Calibri" w:hAnsi="Calibri"/>
        </w:rPr>
        <w:t xml:space="preserve">       </w:t>
      </w:r>
      <w:r>
        <w:rPr>
          <w:rFonts w:ascii="Calibri" w:hAnsi="Calibri"/>
        </w:rPr>
        <w:tab/>
      </w:r>
      <w:r w:rsidRPr="00662362">
        <w:rPr>
          <w:rFonts w:ascii="Calibri" w:hAnsi="Calibri"/>
        </w:rPr>
        <w:t>Ms. Victoria Schmidt, NYSDEC</w:t>
      </w:r>
    </w:p>
    <w:p w:rsidR="00CB5747" w:rsidRPr="003626EC" w:rsidRDefault="00CB5747" w:rsidP="00CB5747">
      <w:pPr>
        <w:rPr>
          <w:rFonts w:ascii="Calibri" w:hAnsi="Calibri"/>
        </w:rPr>
      </w:pPr>
      <w:r>
        <w:tab/>
      </w:r>
      <w:r w:rsidRPr="003626EC">
        <w:rPr>
          <w:rFonts w:ascii="Calibri" w:hAnsi="Calibri"/>
        </w:rPr>
        <w:t>Mr. Andrew Dangler</w:t>
      </w:r>
      <w:r>
        <w:rPr>
          <w:rFonts w:ascii="Calibri" w:hAnsi="Calibri"/>
        </w:rPr>
        <w:t xml:space="preserve">, </w:t>
      </w:r>
      <w:bookmarkStart w:id="0" w:name="_GoBack"/>
      <w:bookmarkEnd w:id="0"/>
      <w:r w:rsidRPr="003626EC">
        <w:rPr>
          <w:rFonts w:ascii="Calibri" w:hAnsi="Calibri"/>
        </w:rPr>
        <w:t>US Army Corps of Engineers</w:t>
      </w:r>
    </w:p>
    <w:p w:rsidR="0032374A" w:rsidRDefault="0032374A" w:rsidP="004723C6"/>
    <w:p w:rsidR="0032374A" w:rsidRDefault="0032374A" w:rsidP="004723C6">
      <w:r w:rsidRPr="0032374A">
        <w:t xml:space="preserve"> </w:t>
      </w:r>
    </w:p>
    <w:sectPr w:rsidR="0032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AA"/>
    <w:rsid w:val="00075980"/>
    <w:rsid w:val="0032374A"/>
    <w:rsid w:val="004723C6"/>
    <w:rsid w:val="006453AA"/>
    <w:rsid w:val="007A1D5C"/>
    <w:rsid w:val="007E77A6"/>
    <w:rsid w:val="008B6283"/>
    <w:rsid w:val="008D39E9"/>
    <w:rsid w:val="00A62596"/>
    <w:rsid w:val="00BF29ED"/>
    <w:rsid w:val="00C45E55"/>
    <w:rsid w:val="00CB5747"/>
    <w:rsid w:val="00CF2B6D"/>
    <w:rsid w:val="00D905F6"/>
    <w:rsid w:val="00E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75980"/>
    <w:pPr>
      <w:keepNext/>
      <w:spacing w:line="240" w:lineRule="auto"/>
      <w:jc w:val="center"/>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qFormat/>
    <w:rsid w:val="00075980"/>
    <w:pPr>
      <w:keepNext/>
      <w:spacing w:line="240" w:lineRule="auto"/>
      <w:jc w:val="center"/>
      <w:outlineLvl w:val="6"/>
    </w:pPr>
    <w:rPr>
      <w:rFonts w:ascii="Times New Roman" w:eastAsia="Times New Roman" w:hAnsi="Times New Roman" w:cs="Times New Roman"/>
      <w:sz w:val="36"/>
      <w:szCs w:val="20"/>
    </w:rPr>
  </w:style>
  <w:style w:type="paragraph" w:styleId="Heading8">
    <w:name w:val="heading 8"/>
    <w:basedOn w:val="Normal"/>
    <w:next w:val="Normal"/>
    <w:link w:val="Heading8Char"/>
    <w:qFormat/>
    <w:rsid w:val="00075980"/>
    <w:pPr>
      <w:keepNext/>
      <w:spacing w:line="240" w:lineRule="auto"/>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5980"/>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075980"/>
    <w:rPr>
      <w:rFonts w:ascii="Times New Roman" w:eastAsia="Times New Roman" w:hAnsi="Times New Roman" w:cs="Times New Roman"/>
      <w:sz w:val="36"/>
      <w:szCs w:val="20"/>
    </w:rPr>
  </w:style>
  <w:style w:type="character" w:customStyle="1" w:styleId="Heading8Char">
    <w:name w:val="Heading 8 Char"/>
    <w:basedOn w:val="DefaultParagraphFont"/>
    <w:link w:val="Heading8"/>
    <w:rsid w:val="000759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75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75980"/>
    <w:pPr>
      <w:keepNext/>
      <w:spacing w:line="240" w:lineRule="auto"/>
      <w:jc w:val="center"/>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qFormat/>
    <w:rsid w:val="00075980"/>
    <w:pPr>
      <w:keepNext/>
      <w:spacing w:line="240" w:lineRule="auto"/>
      <w:jc w:val="center"/>
      <w:outlineLvl w:val="6"/>
    </w:pPr>
    <w:rPr>
      <w:rFonts w:ascii="Times New Roman" w:eastAsia="Times New Roman" w:hAnsi="Times New Roman" w:cs="Times New Roman"/>
      <w:sz w:val="36"/>
      <w:szCs w:val="20"/>
    </w:rPr>
  </w:style>
  <w:style w:type="paragraph" w:styleId="Heading8">
    <w:name w:val="heading 8"/>
    <w:basedOn w:val="Normal"/>
    <w:next w:val="Normal"/>
    <w:link w:val="Heading8Char"/>
    <w:qFormat/>
    <w:rsid w:val="00075980"/>
    <w:pPr>
      <w:keepNext/>
      <w:spacing w:line="240" w:lineRule="auto"/>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5980"/>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075980"/>
    <w:rPr>
      <w:rFonts w:ascii="Times New Roman" w:eastAsia="Times New Roman" w:hAnsi="Times New Roman" w:cs="Times New Roman"/>
      <w:sz w:val="36"/>
      <w:szCs w:val="20"/>
    </w:rPr>
  </w:style>
  <w:style w:type="character" w:customStyle="1" w:styleId="Heading8Char">
    <w:name w:val="Heading 8 Char"/>
    <w:basedOn w:val="DefaultParagraphFont"/>
    <w:link w:val="Heading8"/>
    <w:rsid w:val="000759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75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Halfmoon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Murphy</dc:creator>
  <cp:lastModifiedBy>Lisa Perry</cp:lastModifiedBy>
  <cp:revision>4</cp:revision>
  <cp:lastPrinted>2016-04-27T14:36:00Z</cp:lastPrinted>
  <dcterms:created xsi:type="dcterms:W3CDTF">2016-04-27T14:35:00Z</dcterms:created>
  <dcterms:modified xsi:type="dcterms:W3CDTF">2016-04-27T14:39:00Z</dcterms:modified>
</cp:coreProperties>
</file>